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6" w:rsidRPr="00960553" w:rsidRDefault="00D51116" w:rsidP="00960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</w:pPr>
      <w:r w:rsidRPr="0096055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pl-PL" w:eastAsia="en-CA"/>
        </w:rPr>
        <w:t>Z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pl-PL" w:eastAsia="en-CA"/>
        </w:rPr>
        <w:t>AWIERZENIE MARYI</w:t>
      </w:r>
      <w:r w:rsidRPr="00960553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pl-PL" w:eastAsia="en-CA"/>
        </w:rPr>
        <w:t xml:space="preserve"> – </w:t>
      </w:r>
      <w:r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przyjęciem jej pomocy w drodze do Jezusa</w:t>
      </w:r>
    </w:p>
    <w:p w:rsidR="00D51116" w:rsidRPr="00D51116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</w:p>
    <w:p w:rsidR="00335214" w:rsidRPr="0093760B" w:rsidRDefault="00960553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10160</wp:posOffset>
            </wp:positionV>
            <wp:extent cx="1504950" cy="2257425"/>
            <wp:effectExtent l="0" t="0" r="0" b="9525"/>
            <wp:wrapTight wrapText="bothSides">
              <wp:wrapPolygon edited="0">
                <wp:start x="1094" y="0"/>
                <wp:lineTo x="0" y="365"/>
                <wp:lineTo x="0" y="21327"/>
                <wp:lineTo x="1094" y="21509"/>
                <wp:lineTo x="20233" y="21509"/>
                <wp:lineTo x="21327" y="21327"/>
                <wp:lineTo x="21327" y="365"/>
                <wp:lineTo x="20233" y="0"/>
                <wp:lineTo x="1094" y="0"/>
              </wp:wrapPolygon>
            </wp:wrapTight>
            <wp:docPr id="1" name="Picture 1" descr="Image result for matka boska częstochowska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ka boska częstochowska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Kardynał Wyszyński zwykł mówić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: </w:t>
      </w:r>
      <w:r w:rsidR="00D51116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>“Postawiłem wszystko na Maryję”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</w:t>
      </w:r>
    </w:p>
    <w:p w:rsidR="00335214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Papież 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św. Jan Paweł II mówił  </w:t>
      </w:r>
      <w:r w:rsidR="00E274AC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>“</w:t>
      </w:r>
      <w:proofErr w:type="spellStart"/>
      <w:r w:rsidR="00E274AC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>Totus</w:t>
      </w:r>
      <w:proofErr w:type="spellEnd"/>
      <w:r w:rsidR="00E274AC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 xml:space="preserve"> </w:t>
      </w:r>
      <w:proofErr w:type="spellStart"/>
      <w:r w:rsidR="00E274AC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>Tuus</w:t>
      </w:r>
      <w:proofErr w:type="spellEnd"/>
      <w:r w:rsidR="00E274AC"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 xml:space="preserve"> – Cały Twój</w:t>
      </w:r>
      <w:r w:rsidRPr="0093760B">
        <w:rPr>
          <w:rFonts w:ascii="Times New Roman" w:eastAsia="Times New Roman" w:hAnsi="Times New Roman" w:cs="Times New Roman"/>
          <w:b/>
          <w:i/>
          <w:sz w:val="26"/>
          <w:szCs w:val="26"/>
          <w:lang w:val="pl-PL" w:eastAsia="en-CA"/>
        </w:rPr>
        <w:t>”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Sam Wszechmogący Bóg, dzieło odkupienia człowieka uzależnił od zgody - TAK Maryi.  Posyła Anioła do 15-to letniej dziewczyny, by spytać czy zgodzi się na ten plan. Już w tej zgodzie jest postawienie wszystkiego na Maryję. W tajemnicy V chwalebnej różańca rozważamy o tym, że Bóg uczynił Maryję królową nieba i ziemi, Bóg dał jej swoją moc ufając jej całkowicie. Maryja wychowywała Jezusa przez 30 lat. Jezusa ciało pochodziło od Maryi, w jego żyłach płynęła krew Maryi. Związał się  </w:t>
      </w:r>
    </w:p>
    <w:p w:rsidR="00D51116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z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Maryją stając się jej dzieckiem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, p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tem na krzyżu uczynił ją naszą M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atką. Jesteśmy zaproszeni, aby ona się nami opiekowała i nas prowadziła do Boga.</w:t>
      </w:r>
    </w:p>
    <w:p w:rsidR="00335214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Jak przypatrzymy się historii świata to ciągle widzimy, że objawiała się i objawia </w:t>
      </w:r>
    </w:p>
    <w:p w:rsidR="00335214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wielu miejscach nawołując do nawrócenia i prosząc o modlitwę. Kiedy odkryto Amerykę, franciszkanie próbują nawracać Indian i w ciągu 30 lat nawraca się ic</w:t>
      </w:r>
      <w:r w:rsidR="00335214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h ok 7 tyś., </w:t>
      </w:r>
      <w:proofErr w:type="gramStart"/>
      <w:r w:rsidR="00335214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</w:t>
      </w:r>
      <w:proofErr w:type="gramEnd"/>
      <w:r w:rsidR="00335214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kiedy </w:t>
      </w:r>
    </w:p>
    <w:p w:rsidR="00D834E3" w:rsidRPr="0093760B" w:rsidRDefault="00335214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1530r.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ukazuje się Matka Boża w </w:t>
      </w:r>
      <w:proofErr w:type="spell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Guada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lupe</w:t>
      </w:r>
      <w:proofErr w:type="spell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, w ciągu 10 lat nawraca się 9 mln Azteków- Ameryka staje się  wierząca dzięki Maryi. Gdy podczas trwającej II Wojny Światowej Papież Pius XI odpowiadając na wezwanie Maryi z Fatimy, 8 grudnia 1941 r. zawierza świat Maryi, zmienia się oblicze wojny. 02.02.1943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(w Święto Matki Bożej Gromnicznej) skapitulowała pod Stalingradem armia niemiecka. 13.05.1943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(rocznica objawienia w Fatimie) - padł Tunis. 15.08.1943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(WNMP) - poddała się Sycylia. 8.09.1943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(święto narodzenia Maryi) - skapitulowała Italia. 15.08.1944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(Wniebowzięcie NMP) alianci wylądowali w Tulonie </w:t>
      </w:r>
    </w:p>
    <w:p w:rsidR="00D51116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zachodnio-niemiecki front zmuszony jest do odwrotu. 12.09.1944 </w:t>
      </w: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. (wspomnienie liturgiczne imienia NMP) - alianci nakreślili granice Niemiec. 8.05.1945 </w:t>
      </w: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. (w miesiącu poświęconym Maryi i w święto Michała Archanioła patrona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Niemiec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) -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skapitulowały ostatnie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grupy wojsk Niemieckich. 15.08.1945 (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WNMP) skapitulowała ostatecznie Japonia i II Wojna Światowa została zakończona. </w:t>
      </w:r>
    </w:p>
    <w:p w:rsidR="00D834E3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Po wojnie prymas August Hlond zauważa, że od momentu zawierzenia świata przez Papieża, każde większe święto Maryjne przyniosło znaczące zwycięstwa. W dobie rozlewania się komunizmu na Polskę, widząc, że  Kościół na terenie ZSRR jest całkowicie zniszczony, kościoły przerobione na magazyny, gdzie ludzie tracą życie za okazywanie najmnie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j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szej oznaki religijnej, Kardynał Hlond organizuje zawierzenie Polski.  8 </w:t>
      </w:r>
      <w:proofErr w:type="gramStart"/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września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1946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r. 1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milion Polaków na Jasnej Górze modli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się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za kościół w Polsce. Efektem tego zawierzenia Maryi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był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fakt, </w:t>
      </w:r>
    </w:p>
    <w:p w:rsidR="00D51116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że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z całego bloku komunistycznego kościół katolicki będzie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istnieć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tylko w Polsce!</w:t>
      </w:r>
    </w:p>
    <w:p w:rsidR="00D51116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13.05.1960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proofErr w:type="gramStart"/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</w:t>
      </w:r>
      <w:proofErr w:type="gramEnd"/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.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w rocznicę objawienia w Fatimie w ONZ Nikita Chruszczow podczas przemówienia miał poinformować o udanym teście rakiety balistycznej, co byłoby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lastRenderedPageBreak/>
        <w:t xml:space="preserve">prawdopodobnie wydarzeniem rozpoczynającym wojnę nuklearną. Lecz </w:t>
      </w:r>
      <w:r w:rsid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z niewyjaśnionych powodów rakieta nie startuje, ale eksploduje w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momencie, kiedy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naukowcy opuszczają bunkry, zabijając większość z nich. Chruszczow nie wiedział, </w:t>
      </w:r>
      <w:r w:rsidR="0049792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że w tym samym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czasie, kiedy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dokonywano tej próby, w Fatimie, na prośbę Papieża świadomego zagrożenia, 2 miliony ludzi modli się o pokój. </w:t>
      </w:r>
    </w:p>
    <w:p w:rsidR="00D51116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Kolejny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raz, kiedy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rocznica objawienia w Fatimie przyniosła niezwykłe wydarzenie to próba zabójstwa 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św.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Jana Pawła II w 1981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r. dokładnie o tej samej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godzinie, </w:t>
      </w:r>
      <w:r w:rsidR="0049792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co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objawienie, czyli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o 17:17.</w:t>
      </w:r>
      <w:r w:rsidR="000271CD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łatny morderca Ali Agca z</w:t>
      </w:r>
      <w:r w:rsidR="000271CD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bliskiej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odległości oddaje </w:t>
      </w:r>
      <w:r w:rsidR="0049792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3 strzały. Celuje w głowę, serce</w:t>
      </w:r>
      <w:r w:rsid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i brzuch. Przy czwartym strzale pistolet zacina się. Jak sam potem przyznaje, nie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rozumie, dlaczego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strzały nie okazały się śmiertelne i dlaczego kule nie trafiły w głowę ani serce raniąc tylko brzuch i prawy łokieć i kciuk. Po skończonej operacji lekarz oświadcza, że kula przeszła nieprawdopo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do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bnym, bo nie prostym torem przez ciało Papieża omijając wszystkie narządy. Ojcie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c Święty po operacji powiedział: “</w:t>
      </w:r>
      <w:r w:rsidRPr="0093760B">
        <w:rPr>
          <w:rFonts w:ascii="Times New Roman" w:eastAsia="Times New Roman" w:hAnsi="Times New Roman" w:cs="Times New Roman"/>
          <w:i/>
          <w:sz w:val="26"/>
          <w:szCs w:val="26"/>
          <w:lang w:val="pl-PL" w:eastAsia="en-CA"/>
        </w:rPr>
        <w:t xml:space="preserve">To był prawdziwy cud i </w:t>
      </w:r>
      <w:r w:rsidR="00E274AC" w:rsidRPr="0093760B">
        <w:rPr>
          <w:rFonts w:ascii="Times New Roman" w:eastAsia="Times New Roman" w:hAnsi="Times New Roman" w:cs="Times New Roman"/>
          <w:i/>
          <w:sz w:val="26"/>
          <w:szCs w:val="26"/>
          <w:lang w:val="pl-PL" w:eastAsia="en-CA"/>
        </w:rPr>
        <w:t>wiem, komu</w:t>
      </w:r>
      <w:r w:rsidRPr="0093760B">
        <w:rPr>
          <w:rFonts w:ascii="Times New Roman" w:eastAsia="Times New Roman" w:hAnsi="Times New Roman" w:cs="Times New Roman"/>
          <w:i/>
          <w:sz w:val="26"/>
          <w:szCs w:val="26"/>
          <w:lang w:val="pl-PL" w:eastAsia="en-CA"/>
        </w:rPr>
        <w:t xml:space="preserve"> go zawdzięczam. Jedna ręka trzymała pistolet a druga ręka prowadziła kule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”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.</w:t>
      </w:r>
    </w:p>
    <w:p w:rsidR="00D834E3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Gdy w 1984 r. zagrożenie wojną nuklear</w:t>
      </w:r>
      <w:r w:rsidR="000271CD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ną kolejny raz zagraża światu, </w:t>
      </w:r>
    </w:p>
    <w:p w:rsidR="00D51116" w:rsidRPr="0093760B" w:rsidRDefault="000271CD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p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apież</w:t>
      </w:r>
      <w:proofErr w:type="gram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św. 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Jan Paweł II w łączności ze wszystkimi biskupami na świecie, 25 marca 1984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r. dokonuje zawierzenia i jak mówi Siostra Łucja “</w:t>
      </w:r>
      <w:r w:rsidR="00ED66F2" w:rsidRPr="0093760B">
        <w:rPr>
          <w:rFonts w:ascii="Times New Roman" w:eastAsia="Times New Roman" w:hAnsi="Times New Roman" w:cs="Times New Roman"/>
          <w:i/>
          <w:sz w:val="26"/>
          <w:szCs w:val="26"/>
          <w:lang w:val="pl-PL" w:eastAsia="en-CA"/>
        </w:rPr>
        <w:t>dokładnie</w:t>
      </w:r>
      <w:r w:rsidR="00D51116" w:rsidRPr="0093760B">
        <w:rPr>
          <w:rFonts w:ascii="Times New Roman" w:eastAsia="Times New Roman" w:hAnsi="Times New Roman" w:cs="Times New Roman"/>
          <w:i/>
          <w:sz w:val="26"/>
          <w:szCs w:val="26"/>
          <w:lang w:val="pl-PL" w:eastAsia="en-CA"/>
        </w:rPr>
        <w:t xml:space="preserve"> według tego jak prosiła Matka Boża w Fatimie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”. 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Sześć tygodni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później</w:t>
      </w:r>
      <w:r w:rsidR="00ED66F2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, 13 maja (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rocznica objawienia w Fatimie) w </w:t>
      </w:r>
      <w:proofErr w:type="spell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Siewieromorsku</w:t>
      </w:r>
      <w:proofErr w:type="spellEnd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, gdzie znajduje się największy radziecki arsenał rakiet, wybucha 2/3 arsenału, w </w:t>
      </w:r>
      <w:proofErr w:type="gramStart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wyniku czego</w:t>
      </w:r>
      <w:proofErr w:type="gramEnd"/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,</w:t>
      </w:r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nie mając szans w starciu z NATO, ZSRR przechodzi do polityki ustępstw, a w kilka lat później upa</w:t>
      </w:r>
      <w:bookmarkStart w:id="0" w:name="_GoBack"/>
      <w:bookmarkEnd w:id="0"/>
      <w:r w:rsidR="00D51116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da.</w:t>
      </w:r>
    </w:p>
    <w:p w:rsidR="00D834E3" w:rsidRPr="0093760B" w:rsidRDefault="00D51116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To tylko kilka historii będących owocem zawierzenia Maryi. 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Było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ich bardzo wiele, </w:t>
      </w:r>
    </w:p>
    <w:p w:rsidR="00D834E3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co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pokazuje jak wielką opieką Maryja otacza swoje dzieci. Maryja kocha ka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żdego z nas. Kocha Ciebie, twoją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rodzinę, twoich bliskich. Ona chce każdego z nas doprowadzić do Jezusa. Cierpi </w:t>
      </w:r>
    </w:p>
    <w:p w:rsidR="00D51116" w:rsidRPr="0093760B" w:rsidRDefault="00D51116" w:rsidP="0093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</w:pPr>
      <w:proofErr w:type="gramStart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z</w:t>
      </w:r>
      <w:proofErr w:type="gramEnd"/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powodu każdej straconej duszy. Ona chce przyjść ci z pomocą, Ona prosi Cię </w:t>
      </w:r>
      <w:r w:rsidR="0049792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br/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o zawierzenie jej Niepokalanemu Sercu twojego dziecka czy małżonka, które oddaliło </w:t>
      </w:r>
      <w:r w:rsidR="00E274AC"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>się</w:t>
      </w:r>
      <w:r w:rsidRPr="0093760B">
        <w:rPr>
          <w:rFonts w:ascii="Times New Roman" w:eastAsia="Times New Roman" w:hAnsi="Times New Roman" w:cs="Times New Roman"/>
          <w:sz w:val="26"/>
          <w:szCs w:val="26"/>
          <w:lang w:val="pl-PL" w:eastAsia="en-CA"/>
        </w:rPr>
        <w:t xml:space="preserve"> od Boga, chce być pocieszycielką w cierpieniu, obronić Cię w chwilach zagrożeń duchowych. Zaufajmy naszej Matce i połączmy to zawierzenie z codzienną modlitwą do Maryi, a okryje nas swoim płaszczem.</w:t>
      </w:r>
    </w:p>
    <w:p w:rsidR="006C761F" w:rsidRDefault="006C761F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CA"/>
        </w:rPr>
      </w:pPr>
    </w:p>
    <w:p w:rsidR="00026EDB" w:rsidRPr="00960553" w:rsidRDefault="006C761F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</w:pPr>
      <w:r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Nasza Parafia zaprasza do </w:t>
      </w:r>
      <w:r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pl-PL" w:eastAsia="en-CA"/>
        </w:rPr>
        <w:t>A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pl-PL" w:eastAsia="en-CA"/>
        </w:rPr>
        <w:t>KTU ZAWIERZENIA</w:t>
      </w:r>
      <w:r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</w:t>
      </w:r>
      <w:r w:rsidR="005B462D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w</w:t>
      </w:r>
      <w:r w:rsidR="00961DCA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szystkie rodziny, wszystkich Parafian. Zawierzenie odbędzie się wraz z </w:t>
      </w:r>
      <w:r w:rsidR="005B462D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naszym kapłanem</w:t>
      </w:r>
      <w:r w:rsidR="00961DCA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br/>
      </w:r>
      <w:r w:rsidR="005B462D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w sobotę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14-go i w niedzielę</w:t>
      </w:r>
      <w:r w:rsidR="00961DCA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15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-</w:t>
      </w:r>
      <w:r w:rsidR="00961DCA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go marca.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</w:t>
      </w:r>
      <w:r w:rsidR="005B462D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Akty Z</w:t>
      </w:r>
      <w:r w:rsidR="00026ED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awierzenia będą dostępne 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br/>
      </w:r>
      <w:r w:rsidR="00026ED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w kościele </w:t>
      </w:r>
      <w:r w:rsidR="0049792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do 29 marca, </w:t>
      </w:r>
      <w:r w:rsidR="0049792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2020 przed obrazem Matki Bożej. Tekst modlitwy będzie również dostępny </w:t>
      </w:r>
      <w:r w:rsidR="00026ED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na </w:t>
      </w:r>
      <w:r w:rsidR="0049792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naszej </w:t>
      </w:r>
      <w:r w:rsidR="00026ED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stronie parafialnej do odmówienia</w:t>
      </w:r>
      <w:r w:rsidR="005B462D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indywidualnie w domu</w:t>
      </w:r>
      <w:r w:rsidR="0093760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.</w:t>
      </w:r>
      <w:r w:rsidR="00516868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Takie osoby proszone są o kontakt z biurem parafialnym w celu wysłania dokumentu zawierzenia.</w:t>
      </w:r>
      <w:r w:rsidR="0049792B"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 xml:space="preserve"> </w:t>
      </w:r>
    </w:p>
    <w:p w:rsidR="00961DCA" w:rsidRPr="00960553" w:rsidRDefault="00961DCA" w:rsidP="00960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</w:pPr>
    </w:p>
    <w:p w:rsidR="0093760B" w:rsidRPr="00960553" w:rsidRDefault="0093760B" w:rsidP="00937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</w:pPr>
      <w:r w:rsidRPr="0096055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pl-PL" w:eastAsia="en-CA"/>
        </w:rPr>
        <w:t>Maryjo Królowo Polski – Módl się za nami!</w:t>
      </w:r>
    </w:p>
    <w:p w:rsidR="00036821" w:rsidRPr="00D51116" w:rsidRDefault="00036821" w:rsidP="0093760B">
      <w:pPr>
        <w:jc w:val="both"/>
        <w:rPr>
          <w:lang w:val="pl-PL"/>
        </w:rPr>
      </w:pPr>
    </w:p>
    <w:sectPr w:rsidR="00036821" w:rsidRPr="00D51116" w:rsidSect="00B93C61">
      <w:pgSz w:w="12240" w:h="15840"/>
      <w:pgMar w:top="1440" w:right="1440" w:bottom="1440" w:left="144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6"/>
    <w:rsid w:val="00014C52"/>
    <w:rsid w:val="00026EDB"/>
    <w:rsid w:val="000271CD"/>
    <w:rsid w:val="00036821"/>
    <w:rsid w:val="00335214"/>
    <w:rsid w:val="0049792B"/>
    <w:rsid w:val="00516868"/>
    <w:rsid w:val="005B462D"/>
    <w:rsid w:val="005C54DA"/>
    <w:rsid w:val="006C761F"/>
    <w:rsid w:val="0093760B"/>
    <w:rsid w:val="00960553"/>
    <w:rsid w:val="00961DCA"/>
    <w:rsid w:val="00B93C61"/>
    <w:rsid w:val="00D51116"/>
    <w:rsid w:val="00D834E3"/>
    <w:rsid w:val="00E274AC"/>
    <w:rsid w:val="00E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86AB1-8387-42C1-A484-BDC1DF8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61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601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8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03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Holy</dc:creator>
  <cp:keywords/>
  <dc:description/>
  <cp:lastModifiedBy>Hedwig Holy</cp:lastModifiedBy>
  <cp:revision>5</cp:revision>
  <dcterms:created xsi:type="dcterms:W3CDTF">2020-03-12T18:36:00Z</dcterms:created>
  <dcterms:modified xsi:type="dcterms:W3CDTF">2020-03-13T20:20:00Z</dcterms:modified>
</cp:coreProperties>
</file>